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A90" w:rsidRDefault="00766A90" w:rsidP="00766A90">
      <w:pPr>
        <w:jc w:val="center"/>
        <w:rPr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7850" cy="707390"/>
            <wp:effectExtent l="0" t="0" r="0" b="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A90" w:rsidRDefault="00766A90" w:rsidP="00766A90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766A90" w:rsidRDefault="00766A90" w:rsidP="00766A90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- Югры</w:t>
      </w:r>
    </w:p>
    <w:p w:rsidR="00766A90" w:rsidRDefault="00766A90" w:rsidP="00766A90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город Ханты-Мансийск</w:t>
      </w:r>
    </w:p>
    <w:p w:rsidR="00766A90" w:rsidRDefault="00766A90" w:rsidP="00766A90">
      <w:pPr>
        <w:jc w:val="center"/>
        <w:rPr>
          <w:b/>
          <w:sz w:val="28"/>
          <w:szCs w:val="28"/>
        </w:rPr>
      </w:pPr>
    </w:p>
    <w:p w:rsidR="00766A90" w:rsidRDefault="00766A90" w:rsidP="00766A90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766A90" w:rsidRDefault="00766A90" w:rsidP="00766A90">
      <w:pPr>
        <w:pStyle w:val="4"/>
        <w:rPr>
          <w:b w:val="0"/>
          <w:sz w:val="28"/>
          <w:szCs w:val="28"/>
        </w:rPr>
      </w:pPr>
    </w:p>
    <w:p w:rsidR="00766A90" w:rsidRDefault="00766A90" w:rsidP="00766A9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66A90" w:rsidRDefault="00766A90" w:rsidP="00766A90">
      <w:pPr>
        <w:jc w:val="center"/>
        <w:rPr>
          <w:b/>
          <w:sz w:val="36"/>
          <w:szCs w:val="20"/>
        </w:rPr>
      </w:pPr>
    </w:p>
    <w:p w:rsidR="00766A90" w:rsidRDefault="00766A90" w:rsidP="00766A90">
      <w:pPr>
        <w:rPr>
          <w:bCs/>
          <w:sz w:val="28"/>
        </w:rPr>
      </w:pPr>
      <w:r>
        <w:rPr>
          <w:bCs/>
          <w:sz w:val="28"/>
        </w:rPr>
        <w:t>от  18 апреля  2013 года</w:t>
      </w:r>
      <w:r>
        <w:rPr>
          <w:bCs/>
          <w:sz w:val="28"/>
        </w:rPr>
        <w:tab/>
        <w:t xml:space="preserve">                           </w:t>
      </w:r>
      <w:r>
        <w:rPr>
          <w:bCs/>
          <w:sz w:val="28"/>
        </w:rPr>
        <w:tab/>
      </w:r>
      <w:r>
        <w:rPr>
          <w:bCs/>
          <w:sz w:val="28"/>
        </w:rPr>
        <w:tab/>
        <w:t xml:space="preserve">                                        № 29</w:t>
      </w:r>
    </w:p>
    <w:p w:rsidR="00766A90" w:rsidRDefault="00766A90" w:rsidP="00766A90">
      <w:pPr>
        <w:jc w:val="center"/>
        <w:rPr>
          <w:bCs/>
          <w:sz w:val="32"/>
          <w:szCs w:val="20"/>
          <w:u w:val="single"/>
        </w:rPr>
      </w:pPr>
    </w:p>
    <w:p w:rsidR="00766A90" w:rsidRDefault="00766A90" w:rsidP="00766A90">
      <w:pPr>
        <w:pStyle w:val="5"/>
        <w:jc w:val="center"/>
      </w:pPr>
      <w:r>
        <w:t>Ханты-Мансийск</w:t>
      </w:r>
    </w:p>
    <w:p w:rsidR="00766A90" w:rsidRDefault="00766A90" w:rsidP="00766A90">
      <w:pPr>
        <w:tabs>
          <w:tab w:val="left" w:pos="142"/>
        </w:tabs>
        <w:rPr>
          <w:sz w:val="28"/>
          <w:szCs w:val="28"/>
        </w:rPr>
      </w:pPr>
    </w:p>
    <w:p w:rsidR="00766A90" w:rsidRDefault="00766A90" w:rsidP="00766A90">
      <w:pPr>
        <w:tabs>
          <w:tab w:val="left" w:pos="142"/>
        </w:tabs>
        <w:rPr>
          <w:sz w:val="28"/>
          <w:szCs w:val="28"/>
        </w:rPr>
      </w:pPr>
    </w:p>
    <w:p w:rsidR="00F26D25" w:rsidRDefault="00F26D25" w:rsidP="00F26D25">
      <w:pPr>
        <w:pStyle w:val="5"/>
        <w:rPr>
          <w:sz w:val="28"/>
          <w:szCs w:val="28"/>
        </w:rPr>
      </w:pPr>
      <w:r>
        <w:rPr>
          <w:sz w:val="28"/>
          <w:szCs w:val="28"/>
        </w:rPr>
        <w:t xml:space="preserve">О назначении публичных слушаний </w:t>
      </w:r>
    </w:p>
    <w:p w:rsidR="00F26D25" w:rsidRDefault="00F26D25" w:rsidP="00F26D25">
      <w:pPr>
        <w:rPr>
          <w:sz w:val="28"/>
          <w:szCs w:val="28"/>
        </w:rPr>
      </w:pPr>
      <w:r>
        <w:rPr>
          <w:sz w:val="28"/>
          <w:szCs w:val="28"/>
        </w:rPr>
        <w:t>по вопросу предоставления</w:t>
      </w:r>
    </w:p>
    <w:p w:rsidR="00F26D25" w:rsidRDefault="00F26D25" w:rsidP="00F26D25">
      <w:pPr>
        <w:rPr>
          <w:sz w:val="28"/>
          <w:szCs w:val="28"/>
        </w:rPr>
      </w:pPr>
      <w:r>
        <w:rPr>
          <w:sz w:val="28"/>
          <w:szCs w:val="28"/>
        </w:rPr>
        <w:t>разрешения на отклонение</w:t>
      </w:r>
    </w:p>
    <w:p w:rsidR="00F26D25" w:rsidRDefault="00F26D25" w:rsidP="00F26D25">
      <w:pPr>
        <w:rPr>
          <w:sz w:val="28"/>
          <w:szCs w:val="28"/>
        </w:rPr>
      </w:pPr>
      <w:r>
        <w:rPr>
          <w:sz w:val="28"/>
          <w:szCs w:val="28"/>
        </w:rPr>
        <w:t>от предельных параметров</w:t>
      </w:r>
    </w:p>
    <w:p w:rsidR="00F26D25" w:rsidRDefault="00F26D25" w:rsidP="00F26D25">
      <w:pPr>
        <w:rPr>
          <w:sz w:val="28"/>
          <w:szCs w:val="28"/>
        </w:rPr>
      </w:pPr>
      <w:r>
        <w:rPr>
          <w:sz w:val="28"/>
          <w:szCs w:val="28"/>
        </w:rPr>
        <w:t>разрешенного строительства объекта</w:t>
      </w:r>
    </w:p>
    <w:p w:rsidR="00F26D25" w:rsidRDefault="00F26D25" w:rsidP="00F26D25">
      <w:pPr>
        <w:rPr>
          <w:sz w:val="28"/>
          <w:szCs w:val="28"/>
        </w:rPr>
      </w:pPr>
      <w:r>
        <w:rPr>
          <w:sz w:val="28"/>
          <w:szCs w:val="28"/>
        </w:rPr>
        <w:t>капитального строительства</w:t>
      </w:r>
    </w:p>
    <w:p w:rsidR="00F26D25" w:rsidRDefault="00F26D25" w:rsidP="00F26D25">
      <w:pPr>
        <w:rPr>
          <w:sz w:val="28"/>
          <w:szCs w:val="28"/>
        </w:rPr>
      </w:pPr>
    </w:p>
    <w:p w:rsidR="00F26D25" w:rsidRDefault="00F26D25" w:rsidP="00F26D25">
      <w:pPr>
        <w:ind w:firstLine="708"/>
        <w:jc w:val="both"/>
        <w:rPr>
          <w:sz w:val="20"/>
          <w:szCs w:val="20"/>
        </w:rPr>
      </w:pPr>
      <w:proofErr w:type="gramStart"/>
      <w:r>
        <w:rPr>
          <w:sz w:val="28"/>
          <w:szCs w:val="28"/>
        </w:rPr>
        <w:t>Рассмотрев материалы комиссии по землепользованию и застройке города Ханты-Мансийска о рассмотрении обращения ОАО «Ханты-Мансийское строительное управление» по вопросу предоставления разрешения на отклонение от предельных параметров разрешенного строительства объекта капитального строительства, представленные Администрацией города Ханты-Мансийска,</w:t>
      </w:r>
      <w:r w:rsidR="00B70FF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в соответствии со статьей</w:t>
      </w:r>
      <w:r>
        <w:rPr>
          <w:color w:val="000000"/>
          <w:sz w:val="28"/>
          <w:szCs w:val="28"/>
        </w:rPr>
        <w:t xml:space="preserve"> 40  Градостроительного кодекса Российской Федерации,</w:t>
      </w:r>
      <w:r>
        <w:rPr>
          <w:sz w:val="28"/>
          <w:szCs w:val="28"/>
        </w:rPr>
        <w:t xml:space="preserve"> руководствуясь статьями 19, 70 Устава города Ханты-Мансийска, Решением Думы города Ханты-Мансийска от 28 октября 2005  года № 123</w:t>
      </w:r>
      <w:proofErr w:type="gramEnd"/>
      <w:r w:rsidR="00B70FF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«О порядке организации и проведения публичных слушаний в городе Ханты-Мансийске»:</w:t>
      </w:r>
    </w:p>
    <w:p w:rsidR="00F26D25" w:rsidRDefault="00B70FFC" w:rsidP="00B70FF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F26D25">
        <w:rPr>
          <w:sz w:val="28"/>
          <w:szCs w:val="28"/>
        </w:rPr>
        <w:t>Назначить проведение публичных слушаний по вопросу предоставления разрешения на отклонение от предельных параметров разрешенного строительства объекта капитального строительства «Жилой  дом по ул. Мира</w:t>
      </w:r>
      <w:r>
        <w:rPr>
          <w:sz w:val="28"/>
          <w:szCs w:val="28"/>
        </w:rPr>
        <w:t xml:space="preserve">             </w:t>
      </w:r>
      <w:r w:rsidR="00F26D25">
        <w:rPr>
          <w:sz w:val="28"/>
          <w:szCs w:val="28"/>
        </w:rPr>
        <w:t xml:space="preserve"> в г. Ханты-Мансийске» в части уменьшения минимального отступа от красной линии до 0,5 м (зона </w:t>
      </w:r>
      <w:proofErr w:type="spellStart"/>
      <w:r w:rsidR="00F26D25">
        <w:rPr>
          <w:sz w:val="28"/>
          <w:szCs w:val="28"/>
        </w:rPr>
        <w:t>среднеэтажной</w:t>
      </w:r>
      <w:proofErr w:type="spellEnd"/>
      <w:r w:rsidR="00F26D25">
        <w:rPr>
          <w:sz w:val="28"/>
          <w:szCs w:val="28"/>
        </w:rPr>
        <w:t xml:space="preserve"> жилой застройки  ЖЗ 103 планировочного квартала 01:06:07) с участием граждан, проживающих в пределах указанной территориальной зоны. </w:t>
      </w:r>
      <w:proofErr w:type="gramEnd"/>
    </w:p>
    <w:p w:rsidR="00F26D25" w:rsidRDefault="00B70FFC" w:rsidP="00B70FFC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2.</w:t>
      </w:r>
      <w:r w:rsidR="00F26D25">
        <w:rPr>
          <w:sz w:val="28"/>
          <w:szCs w:val="28"/>
        </w:rPr>
        <w:t>Установить, что предложения по вопросу, указанному в пункте 1 настоящего постановления, принимаются в срок до 1</w:t>
      </w:r>
      <w:r>
        <w:rPr>
          <w:color w:val="000000"/>
          <w:sz w:val="28"/>
          <w:szCs w:val="28"/>
        </w:rPr>
        <w:t xml:space="preserve">7 часов 00 минут </w:t>
      </w:r>
      <w:r w:rsidR="00F26D25">
        <w:rPr>
          <w:color w:val="000000"/>
          <w:sz w:val="28"/>
          <w:szCs w:val="28"/>
        </w:rPr>
        <w:t>14</w:t>
      </w:r>
      <w:r w:rsidR="00F26D25">
        <w:rPr>
          <w:sz w:val="28"/>
          <w:szCs w:val="28"/>
        </w:rPr>
        <w:t xml:space="preserve"> мая</w:t>
      </w:r>
      <w:r>
        <w:rPr>
          <w:sz w:val="28"/>
          <w:szCs w:val="28"/>
        </w:rPr>
        <w:t xml:space="preserve">   </w:t>
      </w:r>
      <w:r w:rsidR="00F26D25">
        <w:rPr>
          <w:sz w:val="28"/>
          <w:szCs w:val="28"/>
        </w:rPr>
        <w:t xml:space="preserve"> </w:t>
      </w:r>
      <w:r w:rsidR="00F26D25">
        <w:rPr>
          <w:color w:val="000000"/>
          <w:sz w:val="28"/>
          <w:szCs w:val="28"/>
        </w:rPr>
        <w:t>2013 года по адресу: г. Ханты-Мансийск, ул. Калинина, 26, кабинет 305.</w:t>
      </w:r>
    </w:p>
    <w:p w:rsidR="00F26D25" w:rsidRDefault="00B70FFC" w:rsidP="00F26D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F26D25">
        <w:rPr>
          <w:sz w:val="28"/>
          <w:szCs w:val="28"/>
        </w:rPr>
        <w:t xml:space="preserve">В </w:t>
      </w:r>
      <w:proofErr w:type="gramStart"/>
      <w:r w:rsidR="00F26D25">
        <w:rPr>
          <w:sz w:val="28"/>
          <w:szCs w:val="28"/>
        </w:rPr>
        <w:t>рамках</w:t>
      </w:r>
      <w:proofErr w:type="gramEnd"/>
      <w:r w:rsidR="00F26D25">
        <w:rPr>
          <w:sz w:val="28"/>
          <w:szCs w:val="28"/>
        </w:rPr>
        <w:t xml:space="preserve"> публичных слушаний провести обсуждение по вопросу, указанному в пункте 1 настоящего постановления, 14 мая </w:t>
      </w:r>
      <w:r>
        <w:rPr>
          <w:color w:val="000000"/>
          <w:sz w:val="28"/>
          <w:szCs w:val="28"/>
        </w:rPr>
        <w:t xml:space="preserve">2013  года                        в  </w:t>
      </w:r>
      <w:r w:rsidR="00F26D25">
        <w:rPr>
          <w:color w:val="000000"/>
          <w:sz w:val="28"/>
          <w:szCs w:val="28"/>
        </w:rPr>
        <w:t>18 часов 00 минут в  малом зале муниципального бюджетного учреждения «Культурно-досуговый центр «Октябрь» по адресу: г. Ханты-Мансийск,              ул. Дзержинского,7</w:t>
      </w:r>
      <w:r w:rsidR="00F26D25">
        <w:rPr>
          <w:sz w:val="28"/>
          <w:szCs w:val="28"/>
        </w:rPr>
        <w:t>.</w:t>
      </w:r>
    </w:p>
    <w:p w:rsidR="00F26D25" w:rsidRDefault="00B70FFC" w:rsidP="00F26D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26D25">
        <w:rPr>
          <w:sz w:val="28"/>
          <w:szCs w:val="28"/>
        </w:rPr>
        <w:t>Проведение публичных слушаний и подготовку заключения</w:t>
      </w:r>
      <w:r>
        <w:rPr>
          <w:sz w:val="28"/>
          <w:szCs w:val="28"/>
        </w:rPr>
        <w:t xml:space="preserve">                             </w:t>
      </w:r>
      <w:r w:rsidR="00F26D25">
        <w:rPr>
          <w:sz w:val="28"/>
          <w:szCs w:val="28"/>
        </w:rPr>
        <w:t xml:space="preserve"> по результатам проведения публичных слушаний возложить на комиссию</w:t>
      </w:r>
      <w:r>
        <w:rPr>
          <w:sz w:val="28"/>
          <w:szCs w:val="28"/>
        </w:rPr>
        <w:t xml:space="preserve">                   </w:t>
      </w:r>
      <w:r w:rsidR="00F26D25">
        <w:rPr>
          <w:sz w:val="28"/>
          <w:szCs w:val="28"/>
        </w:rPr>
        <w:t xml:space="preserve"> по землепользованию и </w:t>
      </w:r>
      <w:proofErr w:type="gramStart"/>
      <w:r w:rsidR="00F26D25">
        <w:rPr>
          <w:sz w:val="28"/>
          <w:szCs w:val="28"/>
        </w:rPr>
        <w:t>застройке города</w:t>
      </w:r>
      <w:proofErr w:type="gramEnd"/>
      <w:r w:rsidR="00F26D25">
        <w:rPr>
          <w:sz w:val="28"/>
          <w:szCs w:val="28"/>
        </w:rPr>
        <w:t xml:space="preserve"> Ханты-Мансийска. </w:t>
      </w:r>
    </w:p>
    <w:p w:rsidR="00F26D25" w:rsidRDefault="00B70FFC" w:rsidP="00F26D2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</w:t>
      </w:r>
      <w:r w:rsidR="00F26D25">
        <w:rPr>
          <w:color w:val="000000"/>
          <w:sz w:val="28"/>
          <w:szCs w:val="28"/>
        </w:rPr>
        <w:t>Комиссии по землепользованию и застройке города Ханты-Мансийска направить сообщения о проведении публичных слушаний по вопросу предоставления разрешения на отклонение от предельных параметров разрешенного строительства объекта капитального строительства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</w:t>
      </w:r>
      <w:r>
        <w:rPr>
          <w:color w:val="000000"/>
          <w:sz w:val="28"/>
          <w:szCs w:val="28"/>
        </w:rPr>
        <w:t xml:space="preserve">                </w:t>
      </w:r>
      <w:r w:rsidR="00F26D25">
        <w:rPr>
          <w:color w:val="000000"/>
          <w:sz w:val="28"/>
          <w:szCs w:val="28"/>
        </w:rPr>
        <w:t xml:space="preserve"> на земельных участках, имеющих общие границы с земельным участком, применительно к которому</w:t>
      </w:r>
      <w:proofErr w:type="gramEnd"/>
      <w:r w:rsidR="00F26D25">
        <w:rPr>
          <w:color w:val="000000"/>
          <w:sz w:val="28"/>
          <w:szCs w:val="28"/>
        </w:rPr>
        <w:t xml:space="preserve"> запрашивается данное разрешение.</w:t>
      </w:r>
    </w:p>
    <w:p w:rsidR="00F26D25" w:rsidRDefault="00B70FFC" w:rsidP="00F26D25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6.</w:t>
      </w:r>
      <w:r w:rsidR="00F26D25">
        <w:rPr>
          <w:sz w:val="28"/>
          <w:szCs w:val="28"/>
        </w:rPr>
        <w:t>Председательствующим на пуб</w:t>
      </w:r>
      <w:r>
        <w:rPr>
          <w:sz w:val="28"/>
          <w:szCs w:val="28"/>
        </w:rPr>
        <w:t xml:space="preserve">личных слушаниях назначить исполняющего обязанности </w:t>
      </w:r>
      <w:r w:rsidR="00F26D25">
        <w:rPr>
          <w:sz w:val="28"/>
          <w:szCs w:val="28"/>
        </w:rPr>
        <w:t xml:space="preserve">директора Департамента градостроительства и архитектуры Администрации города Ханты-Мансийска Коновалову Г.А., секретарем публичных слушаний – начальника </w:t>
      </w:r>
      <w:proofErr w:type="gramStart"/>
      <w:r w:rsidR="00F26D25">
        <w:rPr>
          <w:sz w:val="28"/>
          <w:szCs w:val="28"/>
        </w:rPr>
        <w:t>отдела градостроительной деятельности управления градостроительной деятельности Департамента градостроительства</w:t>
      </w:r>
      <w:proofErr w:type="gramEnd"/>
      <w:r w:rsidR="00F26D25">
        <w:rPr>
          <w:sz w:val="28"/>
          <w:szCs w:val="28"/>
        </w:rPr>
        <w:t xml:space="preserve"> и архитектуры Администрации города Ханты-Мансийска </w:t>
      </w:r>
      <w:proofErr w:type="spellStart"/>
      <w:r w:rsidR="00F26D25">
        <w:rPr>
          <w:sz w:val="28"/>
          <w:szCs w:val="28"/>
        </w:rPr>
        <w:t>Самадову</w:t>
      </w:r>
      <w:proofErr w:type="spellEnd"/>
      <w:r w:rsidR="00F26D25">
        <w:rPr>
          <w:sz w:val="28"/>
          <w:szCs w:val="28"/>
        </w:rPr>
        <w:t xml:space="preserve"> Н.В. </w:t>
      </w:r>
    </w:p>
    <w:p w:rsidR="00F26D25" w:rsidRDefault="00B70FFC" w:rsidP="00F26D25">
      <w:pPr>
        <w:tabs>
          <w:tab w:val="left" w:pos="0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7.</w:t>
      </w:r>
      <w:r w:rsidR="00F26D25">
        <w:rPr>
          <w:sz w:val="28"/>
          <w:szCs w:val="28"/>
        </w:rPr>
        <w:t xml:space="preserve">Рекомендовать Администрации города Ханты-Мансийска </w:t>
      </w:r>
      <w:proofErr w:type="gramStart"/>
      <w:r w:rsidR="00F26D25">
        <w:rPr>
          <w:sz w:val="28"/>
          <w:szCs w:val="28"/>
        </w:rPr>
        <w:t>разместить информацию</w:t>
      </w:r>
      <w:proofErr w:type="gramEnd"/>
      <w:r w:rsidR="00F26D25">
        <w:rPr>
          <w:sz w:val="28"/>
          <w:szCs w:val="28"/>
        </w:rPr>
        <w:t xml:space="preserve"> о времени, месте и теме проведения слушаний, уполномоченном органе, ответственном за их подготовку и проведение, на официальном информационном  портале органов местного самоуправления города Ханты-Мансийска в сети Интернет не позднее 10 дней до дня проведения публичных слушаний.</w:t>
      </w:r>
    </w:p>
    <w:p w:rsidR="00F26D25" w:rsidRDefault="00B70FFC" w:rsidP="00F26D2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8.</w:t>
      </w:r>
      <w:r w:rsidR="00F26D25">
        <w:rPr>
          <w:sz w:val="28"/>
          <w:szCs w:val="28"/>
        </w:rPr>
        <w:t>Заключение о результатах публичных слушаний подлежит опубликованию в средствах массовой информации в течение 10 дней со дня подписания заключения, но в срок не более одного месяца с момента оповещения жителей города о времени и месте проведения публичных слушаний.</w:t>
      </w:r>
    </w:p>
    <w:p w:rsidR="00F26D25" w:rsidRDefault="00B70FFC" w:rsidP="00F26D2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9.</w:t>
      </w:r>
      <w:r w:rsidR="00F26D25">
        <w:rPr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F26D25" w:rsidRDefault="00F26D25" w:rsidP="00F26D25">
      <w:pPr>
        <w:tabs>
          <w:tab w:val="left" w:pos="0"/>
        </w:tabs>
        <w:jc w:val="both"/>
        <w:rPr>
          <w:sz w:val="28"/>
          <w:szCs w:val="28"/>
        </w:rPr>
      </w:pPr>
    </w:p>
    <w:p w:rsidR="00766A90" w:rsidRDefault="00766A90" w:rsidP="00766A90">
      <w:pPr>
        <w:pStyle w:val="5"/>
        <w:rPr>
          <w:sz w:val="28"/>
          <w:szCs w:val="28"/>
        </w:rPr>
      </w:pPr>
    </w:p>
    <w:p w:rsidR="00766A90" w:rsidRDefault="00766A90" w:rsidP="00766A90">
      <w:pPr>
        <w:rPr>
          <w:sz w:val="28"/>
          <w:szCs w:val="28"/>
        </w:rPr>
      </w:pPr>
    </w:p>
    <w:p w:rsidR="00766A90" w:rsidRDefault="00766A90" w:rsidP="00B70FFC">
      <w:pPr>
        <w:tabs>
          <w:tab w:val="left" w:pos="-142"/>
        </w:tabs>
        <w:jc w:val="both"/>
        <w:rPr>
          <w:sz w:val="28"/>
          <w:szCs w:val="28"/>
        </w:rPr>
      </w:pPr>
    </w:p>
    <w:p w:rsidR="00766A90" w:rsidRDefault="00766A90" w:rsidP="00766A90">
      <w:pPr>
        <w:ind w:left="708"/>
        <w:rPr>
          <w:sz w:val="28"/>
          <w:szCs w:val="28"/>
        </w:rPr>
      </w:pPr>
      <w:r>
        <w:rPr>
          <w:sz w:val="28"/>
          <w:szCs w:val="28"/>
        </w:rPr>
        <w:t>Глава города</w:t>
      </w:r>
    </w:p>
    <w:p w:rsidR="00766A90" w:rsidRDefault="00766A90" w:rsidP="00766A90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</w:t>
      </w:r>
      <w:proofErr w:type="spellStart"/>
      <w:r>
        <w:rPr>
          <w:sz w:val="28"/>
          <w:szCs w:val="28"/>
        </w:rPr>
        <w:t>В.А.Филипенко</w:t>
      </w:r>
      <w:proofErr w:type="spellEnd"/>
    </w:p>
    <w:p w:rsidR="00766A90" w:rsidRDefault="00766A90" w:rsidP="00766A90">
      <w:pPr>
        <w:ind w:firstLine="709"/>
        <w:rPr>
          <w:sz w:val="28"/>
          <w:szCs w:val="28"/>
        </w:rPr>
      </w:pPr>
    </w:p>
    <w:p w:rsidR="00766A90" w:rsidRDefault="00766A90" w:rsidP="00766A90">
      <w:pPr>
        <w:ind w:firstLine="709"/>
        <w:rPr>
          <w:sz w:val="28"/>
          <w:szCs w:val="28"/>
        </w:rPr>
      </w:pPr>
    </w:p>
    <w:p w:rsidR="00766A90" w:rsidRDefault="00766A90" w:rsidP="00766A90">
      <w:bookmarkStart w:id="0" w:name="_GoBack"/>
      <w:bookmarkEnd w:id="0"/>
    </w:p>
    <w:sectPr w:rsidR="00766A90" w:rsidSect="00B70F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89F" w:rsidRDefault="009E089F" w:rsidP="00B70FFC">
      <w:r>
        <w:separator/>
      </w:r>
    </w:p>
  </w:endnote>
  <w:endnote w:type="continuationSeparator" w:id="0">
    <w:p w:rsidR="009E089F" w:rsidRDefault="009E089F" w:rsidP="00B70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FFC" w:rsidRDefault="00B70FF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FFC" w:rsidRDefault="00B70FF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FFC" w:rsidRDefault="00B70F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89F" w:rsidRDefault="009E089F" w:rsidP="00B70FFC">
      <w:r>
        <w:separator/>
      </w:r>
    </w:p>
  </w:footnote>
  <w:footnote w:type="continuationSeparator" w:id="0">
    <w:p w:rsidR="009E089F" w:rsidRDefault="009E089F" w:rsidP="00B70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FFC" w:rsidRDefault="00B70FF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7085958"/>
      <w:docPartObj>
        <w:docPartGallery w:val="Page Numbers (Top of Page)"/>
        <w:docPartUnique/>
      </w:docPartObj>
    </w:sdtPr>
    <w:sdtEndPr/>
    <w:sdtContent>
      <w:p w:rsidR="00B70FFC" w:rsidRDefault="00B70FF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01D">
          <w:rPr>
            <w:noProof/>
          </w:rPr>
          <w:t>2</w:t>
        </w:r>
        <w:r>
          <w:fldChar w:fldCharType="end"/>
        </w:r>
      </w:p>
    </w:sdtContent>
  </w:sdt>
  <w:p w:rsidR="00B70FFC" w:rsidRDefault="00B70FF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FFC" w:rsidRDefault="00B70FF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C72C1"/>
    <w:multiLevelType w:val="multilevel"/>
    <w:tmpl w:val="124EBA00"/>
    <w:lvl w:ilvl="0">
      <w:start w:val="1"/>
      <w:numFmt w:val="decimal"/>
      <w:lvlText w:val="%1."/>
      <w:lvlJc w:val="left"/>
      <w:pPr>
        <w:ind w:left="1938" w:hanging="1230"/>
      </w:pPr>
    </w:lvl>
    <w:lvl w:ilvl="1">
      <w:start w:val="1"/>
      <w:numFmt w:val="decimal"/>
      <w:isLgl/>
      <w:lvlText w:val="%1.%2."/>
      <w:lvlJc w:val="left"/>
      <w:pPr>
        <w:ind w:left="2089" w:hanging="1380"/>
      </w:pPr>
    </w:lvl>
    <w:lvl w:ilvl="2">
      <w:start w:val="1"/>
      <w:numFmt w:val="decimal"/>
      <w:isLgl/>
      <w:lvlText w:val="%1.%2.%3."/>
      <w:lvlJc w:val="left"/>
      <w:pPr>
        <w:ind w:left="2090" w:hanging="1380"/>
      </w:pPr>
    </w:lvl>
    <w:lvl w:ilvl="3">
      <w:start w:val="1"/>
      <w:numFmt w:val="decimal"/>
      <w:isLgl/>
      <w:lvlText w:val="%1.%2.%3.%4."/>
      <w:lvlJc w:val="left"/>
      <w:pPr>
        <w:ind w:left="2091" w:hanging="1380"/>
      </w:pPr>
    </w:lvl>
    <w:lvl w:ilvl="4">
      <w:start w:val="1"/>
      <w:numFmt w:val="decimal"/>
      <w:isLgl/>
      <w:lvlText w:val="%1.%2.%3.%4.%5."/>
      <w:lvlJc w:val="left"/>
      <w:pPr>
        <w:ind w:left="2092" w:hanging="13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B95"/>
    <w:rsid w:val="000368CA"/>
    <w:rsid w:val="00177D2A"/>
    <w:rsid w:val="001C21F2"/>
    <w:rsid w:val="002A7C36"/>
    <w:rsid w:val="003411BF"/>
    <w:rsid w:val="00377369"/>
    <w:rsid w:val="00435AB1"/>
    <w:rsid w:val="004D7D45"/>
    <w:rsid w:val="0058561A"/>
    <w:rsid w:val="0064001D"/>
    <w:rsid w:val="00706FC3"/>
    <w:rsid w:val="00766A90"/>
    <w:rsid w:val="00810AFB"/>
    <w:rsid w:val="0088221C"/>
    <w:rsid w:val="009E089F"/>
    <w:rsid w:val="009F5222"/>
    <w:rsid w:val="00B70FFC"/>
    <w:rsid w:val="00B826E5"/>
    <w:rsid w:val="00BA3A96"/>
    <w:rsid w:val="00D01ABA"/>
    <w:rsid w:val="00DB2532"/>
    <w:rsid w:val="00DF08B7"/>
    <w:rsid w:val="00DF5B95"/>
    <w:rsid w:val="00E2220D"/>
    <w:rsid w:val="00F2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66A90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66A90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unhideWhenUsed/>
    <w:qFormat/>
    <w:rsid w:val="00766A90"/>
    <w:pPr>
      <w:keepNext/>
      <w:jc w:val="both"/>
      <w:outlineLvl w:val="4"/>
    </w:pPr>
    <w:rPr>
      <w:rFonts w:eastAsia="Arial Unicode MS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766A90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66A90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66A90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66A90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766A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6A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A9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70F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0F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70F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0F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66A90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66A90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unhideWhenUsed/>
    <w:qFormat/>
    <w:rsid w:val="00766A90"/>
    <w:pPr>
      <w:keepNext/>
      <w:jc w:val="both"/>
      <w:outlineLvl w:val="4"/>
    </w:pPr>
    <w:rPr>
      <w:rFonts w:eastAsia="Arial Unicode MS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766A90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66A90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66A90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66A90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766A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6A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A9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70F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0F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70F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0F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7</cp:revision>
  <dcterms:created xsi:type="dcterms:W3CDTF">2013-04-18T09:10:00Z</dcterms:created>
  <dcterms:modified xsi:type="dcterms:W3CDTF">2013-04-18T09:18:00Z</dcterms:modified>
</cp:coreProperties>
</file>